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30FC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0" w14:textId="77428AC7" w:rsidR="00C114FF" w:rsidRPr="00B41D57" w:rsidRDefault="006C6ABC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rPr>
          <w:b/>
          <w:szCs w:val="22"/>
        </w:rPr>
        <w:t>PŘÍBALOVÁ INFORMACE</w:t>
      </w:r>
    </w:p>
    <w:p w14:paraId="14C312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2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3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4C3125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2E2A87" w14:textId="3BDA2336" w:rsidR="000E625A" w:rsidRDefault="000E625A" w:rsidP="000E625A">
      <w:proofErr w:type="spellStart"/>
      <w:r>
        <w:t>Bovilis</w:t>
      </w:r>
      <w:proofErr w:type="spellEnd"/>
      <w:r>
        <w:t xml:space="preserve"> IBR </w:t>
      </w:r>
      <w:proofErr w:type="spellStart"/>
      <w:r w:rsidR="00E4257E">
        <w:t>M</w:t>
      </w:r>
      <w:r>
        <w:t>arker</w:t>
      </w:r>
      <w:proofErr w:type="spellEnd"/>
      <w:r>
        <w:t xml:space="preserve"> </w:t>
      </w:r>
      <w:proofErr w:type="spellStart"/>
      <w:r w:rsidR="00E4257E">
        <w:t>I</w:t>
      </w:r>
      <w:r>
        <w:t>nac</w:t>
      </w:r>
      <w:proofErr w:type="spellEnd"/>
      <w:r>
        <w:t xml:space="preserve"> injekční suspenze pro skot</w:t>
      </w:r>
    </w:p>
    <w:p w14:paraId="2C0DF8A5" w14:textId="77777777" w:rsidR="00165A09" w:rsidRDefault="00165A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AAF9A2" w14:textId="77777777" w:rsidR="00165A09" w:rsidRPr="00B41D57" w:rsidRDefault="00165A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8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14C3125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7C6A942" w14:textId="62C79F23" w:rsidR="000E625A" w:rsidRDefault="00193EBB" w:rsidP="000E625A">
      <w:pPr>
        <w:tabs>
          <w:tab w:val="left" w:pos="1701"/>
        </w:tabs>
      </w:pPr>
      <w:r>
        <w:t>Každá</w:t>
      </w:r>
      <w:r w:rsidR="000E625A">
        <w:t xml:space="preserve"> dávka 2 ml obsahuje:</w:t>
      </w:r>
    </w:p>
    <w:p w14:paraId="1B5AF155" w14:textId="77777777" w:rsidR="00423A20" w:rsidRDefault="00423A20" w:rsidP="000E625A">
      <w:pPr>
        <w:tabs>
          <w:tab w:val="left" w:pos="1701"/>
        </w:tabs>
      </w:pPr>
    </w:p>
    <w:p w14:paraId="6CE6987F" w14:textId="1F30FC73" w:rsidR="000E625A" w:rsidRDefault="000E625A" w:rsidP="000E625A">
      <w:pPr>
        <w:tabs>
          <w:tab w:val="left" w:pos="1701"/>
        </w:tabs>
        <w:rPr>
          <w:iCs/>
        </w:rPr>
      </w:pPr>
      <w:r>
        <w:rPr>
          <w:iCs/>
          <w:szCs w:val="22"/>
        </w:rPr>
        <w:t xml:space="preserve">Bovinní </w:t>
      </w:r>
      <w:proofErr w:type="spellStart"/>
      <w:r>
        <w:rPr>
          <w:iCs/>
          <w:szCs w:val="22"/>
        </w:rPr>
        <w:t>herpesvirus</w:t>
      </w:r>
      <w:proofErr w:type="spellEnd"/>
      <w:r>
        <w:rPr>
          <w:iCs/>
          <w:szCs w:val="22"/>
        </w:rPr>
        <w:t xml:space="preserve"> typ 1 (BHV–1), kmen GK/</w:t>
      </w:r>
      <w:r>
        <w:t>D (</w:t>
      </w:r>
      <w:proofErr w:type="spellStart"/>
      <w:r w:rsidR="00A416D7" w:rsidRPr="006757D4">
        <w:rPr>
          <w:szCs w:val="22"/>
        </w:rPr>
        <w:t>gE</w:t>
      </w:r>
      <w:proofErr w:type="spellEnd"/>
      <w:proofErr w:type="gramStart"/>
      <w:r w:rsidR="00A416D7" w:rsidRPr="006757D4">
        <w:rPr>
          <w:szCs w:val="22"/>
        </w:rPr>
        <w:t>¯</w:t>
      </w:r>
      <w:r>
        <w:t>)*</w:t>
      </w:r>
      <w:proofErr w:type="gramEnd"/>
      <w:r w:rsidR="007B7DB7">
        <w:t>, inaktivovaný</w:t>
      </w:r>
      <w:r>
        <w:t xml:space="preserve">      </w:t>
      </w:r>
      <w:r>
        <w:rPr>
          <w:iCs/>
        </w:rPr>
        <w:t xml:space="preserve">60  ELISA jednotek** </w:t>
      </w:r>
    </w:p>
    <w:p w14:paraId="0DC3B9D9" w14:textId="77777777" w:rsidR="000E625A" w:rsidRDefault="000E625A" w:rsidP="000E625A">
      <w:r>
        <w:t xml:space="preserve">* </w:t>
      </w:r>
      <w:proofErr w:type="spellStart"/>
      <w:r>
        <w:t>gE</w:t>
      </w:r>
      <w:proofErr w:type="spellEnd"/>
      <w:proofErr w:type="gramStart"/>
      <w:r>
        <w:rPr>
          <w:vertAlign w:val="superscript"/>
        </w:rPr>
        <w:t>−</w:t>
      </w:r>
      <w:r>
        <w:t xml:space="preserve"> :</w:t>
      </w:r>
      <w:proofErr w:type="gramEnd"/>
      <w:r>
        <w:t xml:space="preserve"> glykoprotein E negativní</w:t>
      </w:r>
    </w:p>
    <w:p w14:paraId="28BD6ECF" w14:textId="35518F7C" w:rsidR="000E625A" w:rsidRDefault="000E625A" w:rsidP="000E625A">
      <w:pPr>
        <w:tabs>
          <w:tab w:val="left" w:pos="1701"/>
        </w:tabs>
        <w:rPr>
          <w:iCs/>
        </w:rPr>
      </w:pPr>
      <w:r>
        <w:rPr>
          <w:b/>
        </w:rPr>
        <w:t xml:space="preserve">** </w:t>
      </w:r>
      <w:r>
        <w:rPr>
          <w:iCs/>
        </w:rPr>
        <w:t xml:space="preserve">navozující 6,1 – 11,1 </w:t>
      </w:r>
      <w:r w:rsidR="00A416D7" w:rsidRPr="00313423">
        <w:rPr>
          <w:lang w:val="en-GB"/>
        </w:rPr>
        <w:t>log</w:t>
      </w:r>
      <w:r w:rsidR="00A416D7" w:rsidRPr="00313423">
        <w:rPr>
          <w:vertAlign w:val="subscript"/>
          <w:lang w:val="en-GB"/>
        </w:rPr>
        <w:t>2</w:t>
      </w:r>
      <w:r>
        <w:rPr>
          <w:iCs/>
        </w:rPr>
        <w:t xml:space="preserve"> virus neutralizačních jednotek v testu účinnosti na myších</w:t>
      </w:r>
    </w:p>
    <w:p w14:paraId="602FDC8B" w14:textId="77777777" w:rsidR="00A416D7" w:rsidRDefault="00A416D7" w:rsidP="00A416D7">
      <w:pPr>
        <w:rPr>
          <w:b/>
        </w:rPr>
      </w:pPr>
    </w:p>
    <w:p w14:paraId="3F107060" w14:textId="214E9ED4" w:rsidR="00A416D7" w:rsidRDefault="00A416D7" w:rsidP="00A416D7">
      <w:pPr>
        <w:rPr>
          <w:b/>
        </w:rPr>
      </w:pPr>
      <w:r>
        <w:rPr>
          <w:b/>
        </w:rPr>
        <w:t>Adjuvans:</w:t>
      </w:r>
    </w:p>
    <w:p w14:paraId="14034AD0" w14:textId="40E12A3F" w:rsidR="00AB6D56" w:rsidRDefault="00AB6D56" w:rsidP="00AB6D56">
      <w:r>
        <w:t xml:space="preserve">Fosforečnan hlinitý a hydroxid hlinitý </w:t>
      </w:r>
      <w:r>
        <w:rPr>
          <w:lang w:val="en-GB"/>
        </w:rPr>
        <w:t>(Al</w:t>
      </w:r>
      <w:r>
        <w:rPr>
          <w:vertAlign w:val="superscript"/>
          <w:lang w:val="en-GB"/>
        </w:rPr>
        <w:t>3+</w:t>
      </w:r>
      <w:proofErr w:type="gramStart"/>
      <w:r>
        <w:t xml:space="preserve">):   </w:t>
      </w:r>
      <w:proofErr w:type="gramEnd"/>
      <w:r>
        <w:t xml:space="preserve">                                           </w:t>
      </w:r>
      <w:r w:rsidR="00EF67C9">
        <w:t xml:space="preserve"> </w:t>
      </w:r>
      <w:r>
        <w:t>6,0 – 8,8 mg</w:t>
      </w:r>
    </w:p>
    <w:p w14:paraId="3716C86F" w14:textId="77777777" w:rsidR="00A416D7" w:rsidRPr="00B41D57" w:rsidRDefault="00A416D7" w:rsidP="00A416D7">
      <w:pPr>
        <w:tabs>
          <w:tab w:val="clear" w:pos="567"/>
        </w:tabs>
        <w:spacing w:line="240" w:lineRule="auto"/>
        <w:rPr>
          <w:szCs w:val="22"/>
        </w:rPr>
      </w:pPr>
    </w:p>
    <w:p w14:paraId="00142EA8" w14:textId="77777777" w:rsidR="00A416D7" w:rsidRPr="00B41D57" w:rsidRDefault="00A416D7" w:rsidP="00A416D7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64E0C167" w14:textId="77777777" w:rsidR="00AB6D56" w:rsidRDefault="00AB6D56" w:rsidP="00AB6D56">
      <w:r>
        <w:t>Formaldehyd</w:t>
      </w:r>
      <w:r>
        <w:tab/>
        <w:t xml:space="preserve">                                                                                         </w:t>
      </w:r>
      <w:r>
        <w:rPr>
          <w:lang w:val="en-GB"/>
        </w:rPr>
        <w:t>0,6 – 1,0 mg</w:t>
      </w:r>
    </w:p>
    <w:p w14:paraId="0650BECA" w14:textId="77777777" w:rsidR="000E625A" w:rsidRDefault="000E625A" w:rsidP="000E625A">
      <w:pPr>
        <w:ind w:left="1134"/>
      </w:pPr>
    </w:p>
    <w:p w14:paraId="62B3F8B6" w14:textId="77777777" w:rsidR="000E625A" w:rsidRDefault="000E625A" w:rsidP="000E625A">
      <w:r>
        <w:t>Růžová kalná suspenze.</w:t>
      </w:r>
    </w:p>
    <w:p w14:paraId="14C3125A" w14:textId="10AA8EE9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392CA0" w14:textId="77777777" w:rsidR="000E625A" w:rsidRPr="00B41D57" w:rsidRDefault="000E625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B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14C3125D" w14:textId="3A4838B8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B4B398" w14:textId="2F5F0563" w:rsidR="00E65154" w:rsidRDefault="000E625A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Skot.</w:t>
      </w:r>
      <w:r w:rsidR="00A76F1D">
        <w:rPr>
          <w:szCs w:val="22"/>
        </w:rPr>
        <w:t xml:space="preserve"> </w:t>
      </w:r>
      <w:r w:rsidR="00A76F1D">
        <w:rPr>
          <w:noProof/>
        </w:rPr>
        <w:drawing>
          <wp:inline distT="0" distB="0" distL="0" distR="0" wp14:anchorId="6B5E7F74" wp14:editId="234C72D6">
            <wp:extent cx="662275" cy="432648"/>
            <wp:effectExtent l="0" t="0" r="5080" b="5715"/>
            <wp:docPr id="1565005618" name="Picture 1565005618" descr="C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60" cy="43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F1697" w14:textId="77777777" w:rsidR="00A76F1D" w:rsidRDefault="00A76F1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D12619" w14:textId="30AF6A98" w:rsidR="000E625A" w:rsidRDefault="000E625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991711" w14:textId="77777777" w:rsidR="000E625A" w:rsidRPr="00B41D57" w:rsidRDefault="000E625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E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14C3125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EA3443" w14:textId="77777777" w:rsidR="000E625A" w:rsidRDefault="000E625A" w:rsidP="000E625A">
      <w:pPr>
        <w:rPr>
          <w:highlight w:val="yellow"/>
        </w:rPr>
      </w:pPr>
      <w:r>
        <w:t xml:space="preserve">K aktivní imunizaci skotu ke snížení intenzity a délky trvání klinických příznaků (pyrexie) vyvolaných infekcí bovinním </w:t>
      </w:r>
      <w:proofErr w:type="spellStart"/>
      <w:r>
        <w:t>herpesvirem</w:t>
      </w:r>
      <w:proofErr w:type="spellEnd"/>
      <w:r>
        <w:t xml:space="preserve"> typ 1 (BHV-1) a ke snížení pomnožování a nazálního vylučování terénního viru.</w:t>
      </w:r>
    </w:p>
    <w:p w14:paraId="35E3DCEF" w14:textId="77777777" w:rsidR="000E625A" w:rsidRDefault="000E625A" w:rsidP="000E625A"/>
    <w:p w14:paraId="019F9A90" w14:textId="33575CEC" w:rsidR="000E625A" w:rsidRDefault="000E625A" w:rsidP="000E625A">
      <w:r>
        <w:t>Nástup imunity: 3 týdny</w:t>
      </w:r>
      <w:r w:rsidR="00B74F3C">
        <w:t xml:space="preserve"> </w:t>
      </w:r>
      <w:r w:rsidR="00B74F3C">
        <w:rPr>
          <w:lang w:val="en-GB"/>
        </w:rPr>
        <w:t xml:space="preserve">po </w:t>
      </w:r>
      <w:proofErr w:type="spellStart"/>
      <w:r w:rsidR="00C05245">
        <w:rPr>
          <w:lang w:val="en-GB"/>
        </w:rPr>
        <w:t>do</w:t>
      </w:r>
      <w:r w:rsidR="00B74F3C">
        <w:rPr>
          <w:lang w:val="en-GB"/>
        </w:rPr>
        <w:t>kon</w:t>
      </w:r>
      <w:r w:rsidR="00B74F3C">
        <w:t>čení</w:t>
      </w:r>
      <w:proofErr w:type="spellEnd"/>
      <w:r w:rsidR="00B74F3C">
        <w:t xml:space="preserve"> </w:t>
      </w:r>
      <w:proofErr w:type="spellStart"/>
      <w:r w:rsidR="00B74F3C">
        <w:t>primovakcinace</w:t>
      </w:r>
      <w:proofErr w:type="spellEnd"/>
      <w:r>
        <w:t xml:space="preserve">. </w:t>
      </w:r>
    </w:p>
    <w:p w14:paraId="62F942B4" w14:textId="24A94C4C" w:rsidR="000E625A" w:rsidRDefault="000E625A" w:rsidP="000E625A">
      <w:r>
        <w:t>Délka trvání imunity: 6 měsíců</w:t>
      </w:r>
      <w:r w:rsidR="00B74F3C">
        <w:t xml:space="preserve"> </w:t>
      </w:r>
      <w:r w:rsidR="00B74F3C">
        <w:rPr>
          <w:lang w:val="en-GB"/>
        </w:rPr>
        <w:t xml:space="preserve">po </w:t>
      </w:r>
      <w:proofErr w:type="spellStart"/>
      <w:r w:rsidR="00B74F3C">
        <w:rPr>
          <w:lang w:val="en-GB"/>
        </w:rPr>
        <w:t>vakcinaci</w:t>
      </w:r>
      <w:proofErr w:type="spellEnd"/>
      <w:r>
        <w:t xml:space="preserve">. </w:t>
      </w:r>
    </w:p>
    <w:p w14:paraId="234D2522" w14:textId="77777777" w:rsidR="00193EBB" w:rsidRDefault="00193EBB" w:rsidP="000E625A">
      <w:pPr>
        <w:rPr>
          <w:lang w:val="en-GB"/>
        </w:rPr>
      </w:pPr>
    </w:p>
    <w:p w14:paraId="0F80DCAB" w14:textId="1F72C3C7" w:rsidR="000E625A" w:rsidRPr="00DF5A96" w:rsidRDefault="000E625A" w:rsidP="000E625A">
      <w:pPr>
        <w:rPr>
          <w:lang w:val="en-GB"/>
        </w:rPr>
      </w:pPr>
      <w:proofErr w:type="spellStart"/>
      <w:r>
        <w:rPr>
          <w:lang w:val="en-GB"/>
        </w:rPr>
        <w:t>Schéma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používající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Bovilis</w:t>
      </w:r>
      <w:proofErr w:type="spellEnd"/>
      <w:r>
        <w:rPr>
          <w:lang w:val="en-GB"/>
        </w:rPr>
        <w:t xml:space="preserve"> IBR </w:t>
      </w:r>
      <w:r w:rsidR="009071F6">
        <w:rPr>
          <w:lang w:val="en-GB"/>
        </w:rPr>
        <w:t>M</w:t>
      </w:r>
      <w:r>
        <w:rPr>
          <w:lang w:val="en-GB"/>
        </w:rPr>
        <w:t xml:space="preserve">arker </w:t>
      </w:r>
      <w:r w:rsidR="009071F6">
        <w:rPr>
          <w:lang w:val="en-GB"/>
        </w:rPr>
        <w:t>L</w:t>
      </w:r>
      <w:r>
        <w:rPr>
          <w:lang w:val="en-GB"/>
        </w:rPr>
        <w:t xml:space="preserve">ive pro </w:t>
      </w:r>
      <w:proofErr w:type="spellStart"/>
      <w:r>
        <w:rPr>
          <w:lang w:val="en-GB"/>
        </w:rPr>
        <w:t>primární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vakcinaci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Bovilis</w:t>
      </w:r>
      <w:proofErr w:type="spellEnd"/>
      <w:r>
        <w:rPr>
          <w:lang w:val="en-GB"/>
        </w:rPr>
        <w:t xml:space="preserve"> IBR </w:t>
      </w:r>
      <w:r w:rsidR="00CE0964">
        <w:rPr>
          <w:lang w:val="en-GB"/>
        </w:rPr>
        <w:t>M</w:t>
      </w:r>
      <w:r>
        <w:rPr>
          <w:lang w:val="en-GB"/>
        </w:rPr>
        <w:t xml:space="preserve">arker </w:t>
      </w:r>
      <w:proofErr w:type="spellStart"/>
      <w:r w:rsidR="00CE0964">
        <w:rPr>
          <w:lang w:val="en-GB"/>
        </w:rPr>
        <w:t>I</w:t>
      </w:r>
      <w:r>
        <w:rPr>
          <w:lang w:val="en-GB"/>
        </w:rPr>
        <w:t>nac</w:t>
      </w:r>
      <w:proofErr w:type="spellEnd"/>
      <w:r>
        <w:rPr>
          <w:lang w:val="en-GB"/>
        </w:rPr>
        <w:t xml:space="preserve"> pro </w:t>
      </w:r>
      <w:proofErr w:type="spellStart"/>
      <w:r>
        <w:rPr>
          <w:lang w:val="en-GB"/>
        </w:rPr>
        <w:t>revakcinaci</w:t>
      </w:r>
      <w:proofErr w:type="spellEnd"/>
      <w:r>
        <w:rPr>
          <w:lang w:val="en-GB"/>
        </w:rPr>
        <w:t xml:space="preserve"> po 6 </w:t>
      </w:r>
      <w:proofErr w:type="spellStart"/>
      <w:r>
        <w:rPr>
          <w:lang w:val="en-GB"/>
        </w:rPr>
        <w:t>měsících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vede</w:t>
      </w:r>
      <w:proofErr w:type="spellEnd"/>
      <w:r>
        <w:rPr>
          <w:lang w:val="en-GB"/>
        </w:rPr>
        <w:t xml:space="preserve"> k </w:t>
      </w:r>
      <w:proofErr w:type="spellStart"/>
      <w:r>
        <w:rPr>
          <w:lang w:val="en-GB"/>
        </w:rPr>
        <w:t>dosažení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ochranné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imunity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trvající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nejméně</w:t>
      </w:r>
      <w:proofErr w:type="spellEnd"/>
      <w:r>
        <w:rPr>
          <w:lang w:val="en-GB"/>
        </w:rPr>
        <w:t xml:space="preserve"> 12 </w:t>
      </w:r>
      <w:proofErr w:type="spellStart"/>
      <w:r>
        <w:rPr>
          <w:lang w:val="en-GB"/>
        </w:rPr>
        <w:t>měsíců</w:t>
      </w:r>
      <w:proofErr w:type="spellEnd"/>
      <w:r>
        <w:rPr>
          <w:lang w:val="en-GB"/>
        </w:rPr>
        <w:t>.</w:t>
      </w:r>
    </w:p>
    <w:p w14:paraId="5D9E52ED" w14:textId="77777777" w:rsidR="000E625A" w:rsidRDefault="000E625A" w:rsidP="000E625A">
      <w:pPr>
        <w:rPr>
          <w:highlight w:val="yellow"/>
        </w:rPr>
      </w:pPr>
    </w:p>
    <w:p w14:paraId="14C312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1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4C3126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7BCD14" w14:textId="77777777" w:rsidR="00BE569B" w:rsidRDefault="00BE569B" w:rsidP="00BE569B">
      <w:pPr>
        <w:pStyle w:val="spc2"/>
        <w:ind w:left="0"/>
        <w:rPr>
          <w:szCs w:val="22"/>
          <w:lang w:val="cs-CZ"/>
        </w:rPr>
      </w:pPr>
      <w:r>
        <w:rPr>
          <w:szCs w:val="22"/>
          <w:lang w:val="cs-CZ"/>
        </w:rPr>
        <w:t>Nejsou.</w:t>
      </w:r>
    </w:p>
    <w:p w14:paraId="14C31263" w14:textId="1F25CEE4" w:rsidR="00EB457B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87EC3D1" w14:textId="77777777" w:rsidR="00BE569B" w:rsidRPr="00B41D57" w:rsidRDefault="00BE569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14C31264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14C3126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8" w14:textId="532A7297" w:rsidR="00F354C5" w:rsidRDefault="006C6ABC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33AA0451" w14:textId="5F40D624" w:rsidR="00782F83" w:rsidRDefault="00782F83" w:rsidP="00F354C5">
      <w:pPr>
        <w:tabs>
          <w:tab w:val="clear" w:pos="567"/>
        </w:tabs>
        <w:spacing w:line="240" w:lineRule="auto"/>
      </w:pPr>
      <w:r>
        <w:t>Vakcinovat pouze zdravá zvířata.</w:t>
      </w:r>
    </w:p>
    <w:p w14:paraId="05073C35" w14:textId="77777777" w:rsidR="009071F6" w:rsidRDefault="009071F6" w:rsidP="009071F6">
      <w:r>
        <w:t>Účinnost nebyla prokázána za přítomnosti mateřských protilátek.</w:t>
      </w:r>
    </w:p>
    <w:p w14:paraId="7F7ED6E6" w14:textId="77777777" w:rsidR="009071F6" w:rsidRPr="00B41D57" w:rsidRDefault="009071F6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4C3126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495865A9" w14:textId="77777777" w:rsidR="000E625A" w:rsidRPr="00B41D57" w:rsidRDefault="000E625A" w:rsidP="00EF67C9">
      <w:pPr>
        <w:rPr>
          <w:szCs w:val="22"/>
        </w:rPr>
      </w:pPr>
    </w:p>
    <w:p w14:paraId="14C3126C" w14:textId="3462378C" w:rsidR="00F354C5" w:rsidRPr="00B41D57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7337889C" w14:textId="77777777" w:rsidR="000E625A" w:rsidRDefault="000E625A" w:rsidP="000E625A">
      <w:pPr>
        <w:autoSpaceDE w:val="0"/>
        <w:autoSpaceDN w:val="0"/>
        <w:adjustRightInd w:val="0"/>
      </w:pPr>
      <w:r>
        <w:t xml:space="preserve">V případě náhodného sebepoškození injekčně aplikovaným přípravkem, </w:t>
      </w:r>
      <w:r>
        <w:rPr>
          <w:rFonts w:ascii="TimesNewRoman,Italic" w:hAnsi="TimesNewRoman,Italic"/>
          <w:szCs w:val="22"/>
        </w:rPr>
        <w:t>vyhledejte ihned lékařskou pomoc a ukažte příbalovou informaci nebo etiketu praktickému lékaři</w:t>
      </w:r>
      <w:r>
        <w:t>.</w:t>
      </w:r>
    </w:p>
    <w:p w14:paraId="14C3126D" w14:textId="77777777" w:rsidR="002F6DAA" w:rsidRPr="00B41D57" w:rsidRDefault="002F6DAA" w:rsidP="005B1FD0">
      <w:pPr>
        <w:rPr>
          <w:szCs w:val="22"/>
          <w:u w:val="single"/>
        </w:rPr>
      </w:pPr>
    </w:p>
    <w:p w14:paraId="26B2D5D8" w14:textId="77777777" w:rsidR="000E625A" w:rsidRPr="00556476" w:rsidRDefault="000E625A" w:rsidP="000E625A">
      <w:pPr>
        <w:pStyle w:val="spc2"/>
        <w:ind w:left="0"/>
        <w:rPr>
          <w:u w:val="single"/>
          <w:lang w:val="cs-CZ"/>
        </w:rPr>
      </w:pPr>
      <w:r w:rsidRPr="00556476">
        <w:rPr>
          <w:u w:val="single"/>
          <w:lang w:val="cs-CZ"/>
        </w:rPr>
        <w:t>Březost a laktace:</w:t>
      </w:r>
    </w:p>
    <w:p w14:paraId="35C28048" w14:textId="77777777" w:rsidR="000E625A" w:rsidRDefault="000E625A" w:rsidP="000E625A">
      <w:pPr>
        <w:pStyle w:val="spc2"/>
        <w:ind w:left="0"/>
        <w:rPr>
          <w:lang w:val="cs-CZ"/>
        </w:rPr>
      </w:pPr>
      <w:r>
        <w:rPr>
          <w:lang w:val="cs-CZ"/>
        </w:rPr>
        <w:t>Lze používat během březosti a laktace.</w:t>
      </w:r>
    </w:p>
    <w:p w14:paraId="14C31275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80573DC" w14:textId="77777777" w:rsidR="000E625A" w:rsidRPr="000E625A" w:rsidRDefault="000E625A" w:rsidP="000E625A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0E625A">
        <w:rPr>
          <w:szCs w:val="22"/>
          <w:u w:val="single"/>
        </w:rPr>
        <w:t>Interakce s dalšími léčivými látkami a další formy interakce:</w:t>
      </w:r>
    </w:p>
    <w:p w14:paraId="243A6F41" w14:textId="6480720B" w:rsidR="000E625A" w:rsidRPr="000E625A" w:rsidRDefault="000E625A" w:rsidP="000E625A">
      <w:pPr>
        <w:tabs>
          <w:tab w:val="clear" w:pos="567"/>
        </w:tabs>
        <w:spacing w:line="240" w:lineRule="auto"/>
        <w:rPr>
          <w:szCs w:val="22"/>
        </w:rPr>
      </w:pPr>
      <w:r w:rsidRPr="000E625A">
        <w:rPr>
          <w:szCs w:val="22"/>
        </w:rPr>
        <w:t xml:space="preserve">Nejsou dostupné informace o bezpečnosti a účinnosti této vakcíny, pokud </w:t>
      </w:r>
      <w:r w:rsidR="00F41E97">
        <w:rPr>
          <w:szCs w:val="22"/>
        </w:rPr>
        <w:t>se používá</w:t>
      </w:r>
      <w:r w:rsidRPr="000E625A">
        <w:rPr>
          <w:szCs w:val="22"/>
        </w:rPr>
        <w:t xml:space="preserve"> zároveň  </w:t>
      </w:r>
    </w:p>
    <w:p w14:paraId="70CACA28" w14:textId="69AF6AD6" w:rsidR="000E625A" w:rsidRPr="000E625A" w:rsidRDefault="000E625A" w:rsidP="000E625A">
      <w:pPr>
        <w:tabs>
          <w:tab w:val="clear" w:pos="567"/>
        </w:tabs>
        <w:spacing w:line="240" w:lineRule="auto"/>
        <w:rPr>
          <w:szCs w:val="22"/>
        </w:rPr>
      </w:pPr>
      <w:r w:rsidRPr="000E625A">
        <w:rPr>
          <w:szCs w:val="22"/>
        </w:rPr>
        <w:t xml:space="preserve">s jiným veterinárním léčivým přípravkem. Rozhodnutí o použití této vakcíny před nebo po  </w:t>
      </w:r>
    </w:p>
    <w:p w14:paraId="2EBA4D8E" w14:textId="2DDC527C" w:rsidR="000E625A" w:rsidRPr="000E625A" w:rsidRDefault="000E625A" w:rsidP="000E625A">
      <w:pPr>
        <w:tabs>
          <w:tab w:val="clear" w:pos="567"/>
        </w:tabs>
        <w:spacing w:line="240" w:lineRule="auto"/>
        <w:rPr>
          <w:szCs w:val="22"/>
        </w:rPr>
      </w:pPr>
      <w:r w:rsidRPr="000E625A">
        <w:rPr>
          <w:szCs w:val="22"/>
        </w:rPr>
        <w:t xml:space="preserve">jakémkoliv jiném veterinárním léčivém přípravku musí být provedeno na základě zvážení </w:t>
      </w:r>
    </w:p>
    <w:p w14:paraId="3C3DFF27" w14:textId="53CD701D" w:rsidR="000E625A" w:rsidRPr="000E625A" w:rsidRDefault="000E625A" w:rsidP="000E625A">
      <w:pPr>
        <w:tabs>
          <w:tab w:val="clear" w:pos="567"/>
        </w:tabs>
        <w:spacing w:line="240" w:lineRule="auto"/>
        <w:rPr>
          <w:szCs w:val="22"/>
        </w:rPr>
      </w:pPr>
      <w:r w:rsidRPr="000E625A">
        <w:rPr>
          <w:szCs w:val="22"/>
        </w:rPr>
        <w:t>jednotlivých případů.</w:t>
      </w:r>
    </w:p>
    <w:p w14:paraId="31724858" w14:textId="77777777" w:rsidR="000E625A" w:rsidRPr="000E625A" w:rsidRDefault="000E625A" w:rsidP="000E625A">
      <w:pPr>
        <w:tabs>
          <w:tab w:val="clear" w:pos="567"/>
        </w:tabs>
        <w:spacing w:line="240" w:lineRule="auto"/>
        <w:rPr>
          <w:szCs w:val="22"/>
        </w:rPr>
      </w:pPr>
    </w:p>
    <w:p w14:paraId="084E3542" w14:textId="77777777" w:rsidR="000E625A" w:rsidRPr="000E625A" w:rsidRDefault="000E625A" w:rsidP="000E625A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0E625A">
        <w:rPr>
          <w:szCs w:val="22"/>
          <w:u w:val="single"/>
        </w:rPr>
        <w:t xml:space="preserve">Předávkování (symptomy, první pomoc, </w:t>
      </w:r>
      <w:proofErr w:type="spellStart"/>
      <w:r w:rsidRPr="000E625A">
        <w:rPr>
          <w:szCs w:val="22"/>
          <w:u w:val="single"/>
        </w:rPr>
        <w:t>antidota</w:t>
      </w:r>
      <w:proofErr w:type="spellEnd"/>
      <w:r w:rsidRPr="000E625A">
        <w:rPr>
          <w:szCs w:val="22"/>
          <w:u w:val="single"/>
        </w:rPr>
        <w:t>):</w:t>
      </w:r>
    </w:p>
    <w:p w14:paraId="4696A4E6" w14:textId="77777777" w:rsidR="009071F6" w:rsidRPr="00B53959" w:rsidRDefault="009071F6" w:rsidP="009071F6">
      <w:pPr>
        <w:rPr>
          <w:lang w:val="en-US"/>
        </w:rPr>
      </w:pPr>
      <w:r w:rsidRPr="00B53959">
        <w:t>Při dvojnásobném předávkování nebyly pozorovány žádné jiné účinky než ty popsané v bodě 3.6.</w:t>
      </w:r>
    </w:p>
    <w:p w14:paraId="14C3127F" w14:textId="77777777" w:rsidR="005B1FD0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0931D0AA" w14:textId="77777777" w:rsidR="005316DF" w:rsidRPr="00B41D57" w:rsidRDefault="005316DF" w:rsidP="005316DF">
      <w:pPr>
        <w:rPr>
          <w:szCs w:val="22"/>
        </w:rPr>
      </w:pPr>
      <w:r w:rsidRPr="00B41D57">
        <w:rPr>
          <w:szCs w:val="22"/>
          <w:u w:val="single"/>
        </w:rPr>
        <w:t>Zvláštní omezení použití a zvláštní podmínky pro použití</w:t>
      </w:r>
      <w:r w:rsidRPr="00B41D57">
        <w:t>:</w:t>
      </w:r>
    </w:p>
    <w:p w14:paraId="571ECE9C" w14:textId="77777777" w:rsidR="005316DF" w:rsidRPr="000A6A06" w:rsidRDefault="005316DF" w:rsidP="005316DF">
      <w:pPr>
        <w:tabs>
          <w:tab w:val="clear" w:pos="567"/>
        </w:tabs>
        <w:spacing w:line="240" w:lineRule="auto"/>
        <w:rPr>
          <w:szCs w:val="22"/>
        </w:rPr>
      </w:pPr>
      <w:r w:rsidRPr="000A6A06">
        <w:rPr>
          <w:szCs w:val="22"/>
        </w:rPr>
        <w:t xml:space="preserve">Osoba, která má v úmyslu vyrábět, dovážet, držet, distribuovat, prodávat, vydávat a používat tento veterinární léčivý přípravek, se musí </w:t>
      </w:r>
      <w:r w:rsidRPr="000A6A06">
        <w:t>na prvním místě informovat u příslušného úřadu členského státu o aktuálních vakcinačních postupech</w:t>
      </w:r>
      <w:r w:rsidRPr="000A6A06">
        <w:rPr>
          <w:szCs w:val="22"/>
        </w:rPr>
        <w:t>, protože tyto činnosti mohou být v členském státě zakázány na </w:t>
      </w:r>
      <w:r w:rsidRPr="000A6A06">
        <w:t>celém území nebo jeho části v </w:t>
      </w:r>
      <w:r w:rsidRPr="000A6A06">
        <w:rPr>
          <w:szCs w:val="22"/>
        </w:rPr>
        <w:t>souladu s vnitrostátní legislativou.</w:t>
      </w:r>
    </w:p>
    <w:p w14:paraId="55FFBEBF" w14:textId="77777777" w:rsidR="005316DF" w:rsidRPr="00B41D57" w:rsidRDefault="005316DF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82" w14:textId="3C1AD415" w:rsidR="005B1FD0" w:rsidRPr="00B41D57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0897ADF6" w14:textId="77777777" w:rsidR="000E625A" w:rsidRDefault="000E625A" w:rsidP="000E625A">
      <w:r>
        <w:t>Nemísit s jiným veterinárním léčivým přípravkem.</w:t>
      </w:r>
    </w:p>
    <w:p w14:paraId="14C31283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5" w14:textId="77777777" w:rsidR="00C114FF" w:rsidRPr="00B41D57" w:rsidRDefault="006C6ABC" w:rsidP="00B13B6D">
      <w:pPr>
        <w:pStyle w:val="Style1"/>
      </w:pPr>
      <w:bookmarkStart w:id="0" w:name="_Hlk105754214"/>
      <w:r w:rsidRPr="006A3176">
        <w:rPr>
          <w:highlight w:val="lightGray"/>
        </w:rPr>
        <w:t>7.</w:t>
      </w:r>
      <w:r w:rsidRPr="00543C44">
        <w:tab/>
        <w:t>Nežádoucí účinky</w:t>
      </w:r>
    </w:p>
    <w:p w14:paraId="14C31286" w14:textId="66BC463C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7" w14:textId="16D79001" w:rsidR="00F520FE" w:rsidRDefault="000E625A" w:rsidP="00A9226B">
      <w:pPr>
        <w:tabs>
          <w:tab w:val="clear" w:pos="567"/>
        </w:tabs>
        <w:spacing w:line="240" w:lineRule="auto"/>
      </w:pPr>
      <w:r>
        <w:t>Skot</w:t>
      </w:r>
      <w:r w:rsidR="006C6ABC" w:rsidRPr="00B41D57">
        <w:t>:</w:t>
      </w:r>
    </w:p>
    <w:p w14:paraId="067CE723" w14:textId="77777777" w:rsidR="00515FDE" w:rsidRDefault="00515FD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F41E97" w14:paraId="3DC8382D" w14:textId="77777777" w:rsidTr="00D16F77">
        <w:tc>
          <w:tcPr>
            <w:tcW w:w="1957" w:type="pct"/>
          </w:tcPr>
          <w:p w14:paraId="5EC91F84" w14:textId="77777777" w:rsidR="00F41E97" w:rsidRPr="00B41D57" w:rsidRDefault="00F41E97" w:rsidP="00D16F77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64CAF546" w14:textId="77777777" w:rsidR="00F41E97" w:rsidRPr="00B41D57" w:rsidRDefault="00F41E97" w:rsidP="00D16F77">
            <w:pPr>
              <w:spacing w:before="60" w:after="60"/>
              <w:rPr>
                <w:szCs w:val="22"/>
              </w:rPr>
            </w:pPr>
            <w:proofErr w:type="gramStart"/>
            <w:r w:rsidRPr="001B7B38">
              <w:t>(&lt; 1</w:t>
            </w:r>
            <w:proofErr w:type="gramEnd"/>
            <w:r w:rsidRPr="001B7B38">
              <w:t>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</w:tcPr>
          <w:p w14:paraId="593074F7" w14:textId="77777777" w:rsidR="00F41E97" w:rsidRDefault="00F41E97" w:rsidP="00D16F77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rPr>
                <w:iCs/>
                <w:szCs w:val="22"/>
              </w:rPr>
              <w:t>Reakce v místě injekčního podání,</w:t>
            </w:r>
          </w:p>
          <w:p w14:paraId="33040F35" w14:textId="77777777" w:rsidR="00F41E97" w:rsidRPr="00B41D57" w:rsidRDefault="00F41E97" w:rsidP="00D16F77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rFonts w:ascii="TimesNewRomanPSMT" w:hAnsi="TimesNewRomanPSMT" w:cs="TimesNewRomanPSMT"/>
                <w:szCs w:val="22"/>
                <w:lang w:val="en-US" w:eastAsia="nl-NL"/>
              </w:rPr>
              <w:t>Hypersenzitivn</w:t>
            </w:r>
            <w:proofErr w:type="spellEnd"/>
            <w:r>
              <w:rPr>
                <w:rFonts w:asciiTheme="minorHAnsi" w:hAnsiTheme="minorHAnsi" w:cs="TimesNewRomanPSMT"/>
                <w:szCs w:val="22"/>
                <w:lang w:eastAsia="nl-NL"/>
              </w:rPr>
              <w:t>í</w:t>
            </w:r>
            <w:r>
              <w:rPr>
                <w:rFonts w:ascii="TimesNewRomanPSMT" w:hAnsi="TimesNewRomanPSMT" w:cs="TimesNewRomanPSMT"/>
                <w:szCs w:val="22"/>
                <w:lang w:val="en-US" w:eastAsia="nl-NL"/>
              </w:rPr>
              <w:t xml:space="preserve"> reakce.</w:t>
            </w:r>
            <w:r>
              <w:rPr>
                <w:rFonts w:ascii="TimesNewRomanPSMT" w:hAnsi="TimesNewRomanPSMT" w:cs="TimesNewRomanPSMT"/>
                <w:szCs w:val="22"/>
                <w:vertAlign w:val="superscript"/>
                <w:lang w:val="en-US" w:eastAsia="nl-NL"/>
              </w:rPr>
              <w:t>1</w:t>
            </w:r>
          </w:p>
        </w:tc>
      </w:tr>
    </w:tbl>
    <w:p w14:paraId="31A54422" w14:textId="77777777" w:rsidR="00DA1388" w:rsidRPr="00F06B6F" w:rsidRDefault="00F41E97" w:rsidP="00DA1388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 w:val="20"/>
          <w:lang w:val="en-US" w:eastAsia="nl-NL"/>
        </w:rPr>
      </w:pPr>
      <w:r w:rsidRPr="004E12D2">
        <w:rPr>
          <w:sz w:val="20"/>
          <w:vertAlign w:val="superscript"/>
        </w:rPr>
        <w:t>1</w:t>
      </w:r>
      <w:r w:rsidR="00DA1388">
        <w:rPr>
          <w:sz w:val="20"/>
          <w:vertAlign w:val="superscript"/>
        </w:rPr>
        <w:t xml:space="preserve"> </w:t>
      </w:r>
      <w:r w:rsidR="00DA1388">
        <w:rPr>
          <w:rFonts w:ascii="TimesNewRomanPSMT" w:hAnsi="TimesNewRomanPSMT" w:cs="TimesNewRomanPSMT"/>
          <w:sz w:val="20"/>
          <w:lang w:eastAsia="nl-NL"/>
        </w:rPr>
        <w:t xml:space="preserve">V </w:t>
      </w:r>
      <w:r w:rsidR="00DA1388">
        <w:rPr>
          <w:rStyle w:val="rynqvb"/>
        </w:rPr>
        <w:t>takových případech by měla být podána vhodná symptomatická léčba.</w:t>
      </w:r>
    </w:p>
    <w:p w14:paraId="7212585A" w14:textId="77777777" w:rsidR="00F41E97" w:rsidRPr="00B41D57" w:rsidRDefault="00F41E97" w:rsidP="00F41E97">
      <w:pPr>
        <w:tabs>
          <w:tab w:val="clear" w:pos="567"/>
        </w:tabs>
        <w:spacing w:line="240" w:lineRule="auto"/>
        <w:rPr>
          <w:szCs w:val="22"/>
        </w:rPr>
      </w:pPr>
    </w:p>
    <w:bookmarkEnd w:id="0"/>
    <w:p w14:paraId="34F97F89" w14:textId="191E9439" w:rsidR="0064285A" w:rsidRPr="00B41D57" w:rsidRDefault="0064285A" w:rsidP="0064285A">
      <w:pPr>
        <w:rPr>
          <w:szCs w:val="22"/>
        </w:rPr>
      </w:pPr>
      <w:r w:rsidRPr="00B0504E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</w:t>
      </w:r>
      <w:r w:rsidR="002C3D6E">
        <w:t xml:space="preserve">nebo jeho místnímu zástupci </w:t>
      </w:r>
      <w:r w:rsidRPr="00B0504E">
        <w:t>s využitím kontaktních údajů uvedených na konci této příbalové informace nebo prostřednictvím národního systému hlášení nežádoucích účinků</w:t>
      </w:r>
      <w:r w:rsidR="00037153">
        <w:t>:</w:t>
      </w:r>
      <w:r w:rsidRPr="00B0504E">
        <w:t xml:space="preserve"> </w:t>
      </w:r>
    </w:p>
    <w:p w14:paraId="60EA2A2A" w14:textId="5C1FE872" w:rsidR="00671F8D" w:rsidRPr="00A6482F" w:rsidRDefault="00671F8D" w:rsidP="00671F8D">
      <w:pPr>
        <w:tabs>
          <w:tab w:val="left" w:pos="-720"/>
        </w:tabs>
        <w:suppressAutoHyphens/>
        <w:rPr>
          <w:szCs w:val="22"/>
        </w:rPr>
      </w:pPr>
      <w:bookmarkStart w:id="1" w:name="_Hlk141952418"/>
      <w:r w:rsidRPr="00A6482F">
        <w:rPr>
          <w:szCs w:val="22"/>
        </w:rPr>
        <w:t>Ústav pro státní kontrolu veterinárních biopreparátů a léčiv</w:t>
      </w:r>
      <w:r w:rsidR="00423A20">
        <w:rPr>
          <w:szCs w:val="22"/>
        </w:rPr>
        <w:t xml:space="preserve">, </w:t>
      </w:r>
      <w:r w:rsidRPr="00A6482F">
        <w:rPr>
          <w:szCs w:val="22"/>
        </w:rPr>
        <w:t xml:space="preserve">Hudcova </w:t>
      </w:r>
      <w:r w:rsidR="00423A20">
        <w:rPr>
          <w:szCs w:val="22"/>
        </w:rPr>
        <w:t>232/</w:t>
      </w:r>
      <w:r w:rsidRPr="00A6482F">
        <w:rPr>
          <w:szCs w:val="22"/>
        </w:rPr>
        <w:t>56a</w:t>
      </w:r>
      <w:r w:rsidR="00423A20">
        <w:rPr>
          <w:szCs w:val="22"/>
        </w:rPr>
        <w:t xml:space="preserve">, </w:t>
      </w:r>
      <w:r w:rsidRPr="00A6482F">
        <w:rPr>
          <w:szCs w:val="22"/>
        </w:rPr>
        <w:t>621 00 Brno</w:t>
      </w:r>
    </w:p>
    <w:p w14:paraId="19CCDFD2" w14:textId="7658EC3C" w:rsidR="00671F8D" w:rsidRPr="00A6482F" w:rsidRDefault="00217431" w:rsidP="00671F8D">
      <w:pPr>
        <w:tabs>
          <w:tab w:val="left" w:pos="-720"/>
        </w:tabs>
        <w:suppressAutoHyphens/>
        <w:rPr>
          <w:szCs w:val="22"/>
        </w:rPr>
      </w:pPr>
      <w:r>
        <w:rPr>
          <w:szCs w:val="22"/>
        </w:rPr>
        <w:t>e-m</w:t>
      </w:r>
      <w:r w:rsidR="00671F8D" w:rsidRPr="00A6482F">
        <w:rPr>
          <w:szCs w:val="22"/>
        </w:rPr>
        <w:t xml:space="preserve">ail: </w:t>
      </w:r>
      <w:hyperlink r:id="rId9" w:history="1">
        <w:r w:rsidR="00671F8D" w:rsidRPr="00A6482F">
          <w:rPr>
            <w:rStyle w:val="Hypertextovodkaz"/>
            <w:szCs w:val="22"/>
          </w:rPr>
          <w:t>adr@uskvbl.cz</w:t>
        </w:r>
      </w:hyperlink>
      <w:r w:rsidR="00423A20">
        <w:rPr>
          <w:rStyle w:val="Hypertextovodkaz"/>
          <w:szCs w:val="22"/>
        </w:rPr>
        <w:t xml:space="preserve">, </w:t>
      </w:r>
      <w:r w:rsidR="00671F8D" w:rsidRPr="00A6482F">
        <w:rPr>
          <w:szCs w:val="22"/>
        </w:rPr>
        <w:t>Webové stránky:</w:t>
      </w:r>
      <w:r w:rsidR="00671F8D">
        <w:rPr>
          <w:szCs w:val="22"/>
        </w:rPr>
        <w:t xml:space="preserve"> </w:t>
      </w:r>
      <w:hyperlink r:id="rId10" w:history="1">
        <w:r w:rsidR="00671F8D" w:rsidRPr="00A6482F">
          <w:rPr>
            <w:rStyle w:val="Hypertextovodkaz"/>
            <w:szCs w:val="22"/>
          </w:rPr>
          <w:t>http://www.uskvbl.cz/cs/farmakovigilance</w:t>
        </w:r>
      </w:hyperlink>
    </w:p>
    <w:bookmarkEnd w:id="1"/>
    <w:p w14:paraId="505F0DB7" w14:textId="77777777" w:rsidR="00671F8D" w:rsidRDefault="00671F8D" w:rsidP="00515FDE">
      <w:pPr>
        <w:rPr>
          <w:szCs w:val="22"/>
        </w:rPr>
      </w:pPr>
    </w:p>
    <w:p w14:paraId="14C3128B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C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14C3128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09647A" w14:textId="77777777" w:rsidR="00860ACC" w:rsidRDefault="000E625A" w:rsidP="000E625A">
      <w:r>
        <w:t xml:space="preserve">Intramuskulární </w:t>
      </w:r>
      <w:r w:rsidR="00860ACC">
        <w:t>podání.</w:t>
      </w:r>
    </w:p>
    <w:p w14:paraId="71C4D54E" w14:textId="67D80AC3" w:rsidR="000E625A" w:rsidRDefault="00860ACC" w:rsidP="000E625A">
      <w:r>
        <w:t>Podávejte jednu dávku</w:t>
      </w:r>
      <w:r w:rsidR="000E625A">
        <w:t xml:space="preserve"> 2 ml na zvíře.</w:t>
      </w:r>
    </w:p>
    <w:p w14:paraId="2998F467" w14:textId="77777777" w:rsidR="000E625A" w:rsidRDefault="000E625A" w:rsidP="000E625A">
      <w:r>
        <w:t>Všechen skot lze vakcinovat od stáří 3 měsíců.</w:t>
      </w:r>
    </w:p>
    <w:p w14:paraId="6BE4CB50" w14:textId="77777777" w:rsidR="000E625A" w:rsidRDefault="000E625A" w:rsidP="000E625A">
      <w:pPr>
        <w:rPr>
          <w:u w:val="single"/>
        </w:rPr>
      </w:pPr>
    </w:p>
    <w:p w14:paraId="4358A93C" w14:textId="77777777" w:rsidR="000E625A" w:rsidRDefault="000E625A" w:rsidP="00423A20">
      <w:pPr>
        <w:rPr>
          <w:u w:val="single"/>
          <w:lang w:val="en-GB"/>
        </w:rPr>
      </w:pPr>
      <w:proofErr w:type="spellStart"/>
      <w:r>
        <w:rPr>
          <w:u w:val="single"/>
          <w:lang w:val="en-GB"/>
        </w:rPr>
        <w:t>Primární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vakcinace</w:t>
      </w:r>
      <w:proofErr w:type="spellEnd"/>
      <w:r>
        <w:rPr>
          <w:u w:val="single"/>
          <w:lang w:val="en-GB"/>
        </w:rPr>
        <w:t>:</w:t>
      </w:r>
    </w:p>
    <w:p w14:paraId="3B612F4D" w14:textId="77777777" w:rsidR="000E625A" w:rsidRDefault="000E625A" w:rsidP="00423A20">
      <w:r>
        <w:lastRenderedPageBreak/>
        <w:t>Dvě vakcinace v intervalu 4 týdnů.</w:t>
      </w:r>
    </w:p>
    <w:p w14:paraId="1A6061E9" w14:textId="77777777" w:rsidR="000E625A" w:rsidRDefault="000E625A" w:rsidP="000E625A"/>
    <w:p w14:paraId="7E98DF50" w14:textId="77777777" w:rsidR="000E625A" w:rsidRDefault="000E625A" w:rsidP="000E625A">
      <w:pPr>
        <w:rPr>
          <w:u w:val="single"/>
        </w:rPr>
      </w:pPr>
      <w:r>
        <w:rPr>
          <w:u w:val="single"/>
        </w:rPr>
        <w:t xml:space="preserve">Revakcinace: </w:t>
      </w:r>
    </w:p>
    <w:p w14:paraId="49BBFEB1" w14:textId="77777777" w:rsidR="000E625A" w:rsidRDefault="000E625A" w:rsidP="000E625A">
      <w:r>
        <w:t>Jedna vakcinace každých 6 měsíců.</w:t>
      </w:r>
    </w:p>
    <w:p w14:paraId="4C26A53E" w14:textId="77777777" w:rsidR="000E625A" w:rsidRDefault="000E625A" w:rsidP="000E625A"/>
    <w:p w14:paraId="019E064E" w14:textId="0B44C75B" w:rsidR="000E625A" w:rsidRDefault="000E625A" w:rsidP="000E625A">
      <w:proofErr w:type="spellStart"/>
      <w:r>
        <w:t>Bovilis</w:t>
      </w:r>
      <w:proofErr w:type="spellEnd"/>
      <w:r>
        <w:t xml:space="preserve"> IBR </w:t>
      </w:r>
      <w:proofErr w:type="spellStart"/>
      <w:r w:rsidR="00CE0964">
        <w:t>M</w:t>
      </w:r>
      <w:r>
        <w:t>arker</w:t>
      </w:r>
      <w:proofErr w:type="spellEnd"/>
      <w:r>
        <w:t xml:space="preserve"> </w:t>
      </w:r>
      <w:proofErr w:type="spellStart"/>
      <w:r w:rsidR="00CE0964">
        <w:t>I</w:t>
      </w:r>
      <w:r>
        <w:t>nac</w:t>
      </w:r>
      <w:proofErr w:type="spellEnd"/>
      <w:r>
        <w:t xml:space="preserve"> může být použit pro revakcinaci ve schématu, kdy byl </w:t>
      </w:r>
      <w:proofErr w:type="spellStart"/>
      <w:r>
        <w:t>Bovilis</w:t>
      </w:r>
      <w:proofErr w:type="spellEnd"/>
      <w:r>
        <w:t xml:space="preserve"> IBR </w:t>
      </w:r>
      <w:proofErr w:type="spellStart"/>
      <w:r w:rsidR="00037153">
        <w:t>M</w:t>
      </w:r>
      <w:r>
        <w:t>arker</w:t>
      </w:r>
      <w:proofErr w:type="spellEnd"/>
      <w:r>
        <w:t xml:space="preserve"> </w:t>
      </w:r>
      <w:r w:rsidR="00037153">
        <w:t>L</w:t>
      </w:r>
      <w:r>
        <w:t>ive použit pro primární vakcinaci</w:t>
      </w:r>
      <w:r w:rsidR="00037153">
        <w:t>:</w:t>
      </w:r>
    </w:p>
    <w:p w14:paraId="26649C74" w14:textId="77777777" w:rsidR="000E625A" w:rsidRDefault="000E625A" w:rsidP="000E625A"/>
    <w:p w14:paraId="7CD2D7DE" w14:textId="77777777" w:rsidR="000E625A" w:rsidRPr="00556476" w:rsidRDefault="000E625A" w:rsidP="000E625A">
      <w:pPr>
        <w:rPr>
          <w:u w:val="single"/>
        </w:rPr>
      </w:pPr>
      <w:r w:rsidRPr="00556476">
        <w:rPr>
          <w:u w:val="single"/>
        </w:rPr>
        <w:t>Primární vakcinace:</w:t>
      </w:r>
    </w:p>
    <w:p w14:paraId="3FB0612A" w14:textId="786CD364" w:rsidR="000E625A" w:rsidRDefault="000E625A" w:rsidP="000E625A">
      <w:r>
        <w:t xml:space="preserve">Čtěte příbalovou informaci k </w:t>
      </w:r>
      <w:proofErr w:type="spellStart"/>
      <w:r>
        <w:t>Bovilis</w:t>
      </w:r>
      <w:proofErr w:type="spellEnd"/>
      <w:r>
        <w:t xml:space="preserve"> IBR </w:t>
      </w:r>
      <w:proofErr w:type="spellStart"/>
      <w:r w:rsidR="00037153">
        <w:t>M</w:t>
      </w:r>
      <w:r>
        <w:t>arker</w:t>
      </w:r>
      <w:proofErr w:type="spellEnd"/>
      <w:r>
        <w:t xml:space="preserve"> </w:t>
      </w:r>
      <w:r w:rsidR="00037153">
        <w:t>L</w:t>
      </w:r>
      <w:r>
        <w:t>ive.</w:t>
      </w:r>
    </w:p>
    <w:p w14:paraId="6C8C4DB7" w14:textId="77777777" w:rsidR="000E625A" w:rsidRDefault="000E625A" w:rsidP="000E625A"/>
    <w:p w14:paraId="5D8E4DEE" w14:textId="77777777" w:rsidR="000E625A" w:rsidRPr="00556476" w:rsidRDefault="000E625A" w:rsidP="000E625A">
      <w:pPr>
        <w:rPr>
          <w:u w:val="single"/>
        </w:rPr>
      </w:pPr>
      <w:r w:rsidRPr="00556476">
        <w:rPr>
          <w:u w:val="single"/>
        </w:rPr>
        <w:t>První revakcinace:</w:t>
      </w:r>
    </w:p>
    <w:p w14:paraId="37508565" w14:textId="77777777" w:rsidR="000E625A" w:rsidRDefault="000E625A" w:rsidP="000E625A">
      <w:r>
        <w:t>Jedna vakcinace má být podána 6 měsíců po primární vakcinaci.</w:t>
      </w:r>
    </w:p>
    <w:p w14:paraId="271A36AE" w14:textId="77777777" w:rsidR="000E625A" w:rsidRDefault="000E625A" w:rsidP="000E625A"/>
    <w:p w14:paraId="33B07386" w14:textId="77777777" w:rsidR="000E625A" w:rsidRPr="00556476" w:rsidRDefault="000E625A" w:rsidP="000E625A">
      <w:pPr>
        <w:rPr>
          <w:u w:val="single"/>
        </w:rPr>
      </w:pPr>
      <w:r w:rsidRPr="00556476">
        <w:rPr>
          <w:u w:val="single"/>
        </w:rPr>
        <w:t>Další revakcinace:</w:t>
      </w:r>
    </w:p>
    <w:p w14:paraId="134CAC02" w14:textId="69B33522" w:rsidR="000E625A" w:rsidRDefault="000E625A" w:rsidP="000E625A">
      <w:r>
        <w:t xml:space="preserve">Jedna vakcinace </w:t>
      </w:r>
      <w:r w:rsidR="00A35F9B">
        <w:t xml:space="preserve">podaná </w:t>
      </w:r>
      <w:r>
        <w:t>v intervalech ne delších jak 12 měsíců.</w:t>
      </w:r>
    </w:p>
    <w:p w14:paraId="14C3128E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F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14C31290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475D7BB4" w14:textId="77777777" w:rsidR="00F41E97" w:rsidRDefault="000E625A" w:rsidP="000E625A">
      <w:r>
        <w:t xml:space="preserve">Používejte sterilní vakcinační vybavení. </w:t>
      </w:r>
    </w:p>
    <w:p w14:paraId="348C722A" w14:textId="77777777" w:rsidR="00F41E97" w:rsidRDefault="000E625A" w:rsidP="000E625A">
      <w:r>
        <w:t>Před použitím nechejte vakcínu dosáhnout pokojové teploty (15</w:t>
      </w:r>
      <w:r w:rsidR="00423A20">
        <w:t xml:space="preserve"> </w:t>
      </w:r>
      <w:r>
        <w:t>°C</w:t>
      </w:r>
      <w:r w:rsidR="00423A20">
        <w:t xml:space="preserve"> – </w:t>
      </w:r>
      <w:r>
        <w:t>25</w:t>
      </w:r>
      <w:r w:rsidR="00423A20">
        <w:t xml:space="preserve"> </w:t>
      </w:r>
      <w:r>
        <w:t xml:space="preserve">°C). </w:t>
      </w:r>
    </w:p>
    <w:p w14:paraId="37F299BA" w14:textId="685F8C0B" w:rsidR="000E625A" w:rsidRDefault="000E625A" w:rsidP="000E625A">
      <w:r>
        <w:t>Před použitím důkladně protřepejte.</w:t>
      </w:r>
    </w:p>
    <w:p w14:paraId="14C3129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3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4" w14:textId="77777777" w:rsidR="00DB468A" w:rsidRPr="00B41D57" w:rsidRDefault="006C6ABC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14C3129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9DDBB2F" w14:textId="77777777" w:rsidR="00BE569B" w:rsidRDefault="00BE569B" w:rsidP="00BE569B">
      <w:pPr>
        <w:pStyle w:val="spc2"/>
        <w:ind w:left="0"/>
        <w:rPr>
          <w:szCs w:val="22"/>
          <w:lang w:val="cs-CZ"/>
        </w:rPr>
      </w:pPr>
      <w:r>
        <w:rPr>
          <w:szCs w:val="22"/>
          <w:lang w:val="cs-CZ"/>
        </w:rPr>
        <w:t>Bez ochranných lhůt.</w:t>
      </w:r>
    </w:p>
    <w:p w14:paraId="14C31296" w14:textId="692FE46A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D5AA9D2" w14:textId="77777777" w:rsidR="00BE569B" w:rsidRPr="00B41D57" w:rsidRDefault="00BE569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7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14C31298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9CB8B01" w14:textId="77777777" w:rsidR="00867FD3" w:rsidRPr="00B41D57" w:rsidRDefault="00867FD3" w:rsidP="00867FD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2" w:name="_Hlk130896082"/>
      <w:r w:rsidRPr="00B41D57">
        <w:t>Uchovávejte mimo dohled a dosah dětí.</w:t>
      </w:r>
    </w:p>
    <w:bookmarkEnd w:id="2"/>
    <w:p w14:paraId="14C3129A" w14:textId="410F4E16" w:rsidR="00C114FF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2C43ED0" w14:textId="77777777" w:rsidR="003C426E" w:rsidRDefault="003C426E" w:rsidP="003C426E">
      <w:pPr>
        <w:pStyle w:val="Style5"/>
      </w:pPr>
      <w:r w:rsidRPr="00B41D57">
        <w:t>Uchovávejte v chladničce (2 °C – 8 °C).</w:t>
      </w:r>
    </w:p>
    <w:p w14:paraId="1DAAAD0C" w14:textId="77777777" w:rsidR="003C426E" w:rsidRPr="00B41D57" w:rsidRDefault="003C426E" w:rsidP="003C426E">
      <w:pPr>
        <w:pStyle w:val="Style5"/>
      </w:pPr>
      <w:r w:rsidRPr="00B41D57">
        <w:t>Chraňte před mrazem.</w:t>
      </w:r>
    </w:p>
    <w:p w14:paraId="0333789D" w14:textId="2A2817A8" w:rsidR="003C426E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63D009B" w14:textId="77777777" w:rsidR="003C426E" w:rsidRPr="00B41D57" w:rsidRDefault="003C426E" w:rsidP="003C426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Nepoužívejte tento veterinární léčivý přípravek po uplynutí doby použitelnosti uvedené na etiketě</w:t>
      </w:r>
      <w:r>
        <w:t xml:space="preserve"> po Exp. </w:t>
      </w:r>
      <w:r w:rsidRPr="00B41D57">
        <w:t>Doba použitelnosti končí posledním dnem v uvedeném měsíci.</w:t>
      </w:r>
    </w:p>
    <w:p w14:paraId="5F204B8A" w14:textId="75F9E22F" w:rsidR="003C426E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78EC75" w14:textId="3F106E7E" w:rsidR="003C426E" w:rsidRPr="00B41D57" w:rsidRDefault="003C426E" w:rsidP="003C426E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2367DD">
        <w:t xml:space="preserve"> 8</w:t>
      </w:r>
      <w:r w:rsidR="00423A20">
        <w:t xml:space="preserve"> – </w:t>
      </w:r>
      <w:r w:rsidR="002367DD">
        <w:t>10 hodin</w:t>
      </w:r>
    </w:p>
    <w:p w14:paraId="14C312B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BB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BC" w14:textId="77777777" w:rsidR="00C114FF" w:rsidRPr="00B41D57" w:rsidRDefault="006C6ABC" w:rsidP="00B13B6D">
      <w:pPr>
        <w:pStyle w:val="Style1"/>
      </w:pPr>
      <w:r w:rsidRPr="006A3176">
        <w:rPr>
          <w:highlight w:val="lightGray"/>
        </w:rPr>
        <w:t>12.</w:t>
      </w:r>
      <w:r w:rsidRPr="00543C44">
        <w:tab/>
        <w:t xml:space="preserve">Zvláštní opatření pro </w:t>
      </w:r>
      <w:r w:rsidR="00CF069C" w:rsidRPr="00543C44">
        <w:t>likvidaci</w:t>
      </w:r>
    </w:p>
    <w:p w14:paraId="14C312BD" w14:textId="6DBC9EDC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4AA64B" w14:textId="37D2B338" w:rsidR="00515FDE" w:rsidRPr="00B41D57" w:rsidRDefault="00515FDE" w:rsidP="00515FDE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782749E4" w14:textId="77777777" w:rsidR="00515FDE" w:rsidRPr="00B41D57" w:rsidRDefault="00515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D1F45B" w14:textId="44E96DB9" w:rsidR="00D774A4" w:rsidRPr="00B41D57" w:rsidRDefault="00D774A4" w:rsidP="00D774A4">
      <w:pPr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</w:t>
      </w:r>
      <w:r w:rsidR="0042356A">
        <w:t xml:space="preserve"> </w:t>
      </w:r>
      <w:r w:rsidRPr="00B41D57">
        <w:t>Tato opatření napomáhají chránit životní prostředí.</w:t>
      </w:r>
    </w:p>
    <w:p w14:paraId="61125DC4" w14:textId="77777777" w:rsidR="00381AFD" w:rsidRDefault="00381AFD" w:rsidP="00381AFD">
      <w:pPr>
        <w:tabs>
          <w:tab w:val="clear" w:pos="567"/>
        </w:tabs>
        <w:spacing w:line="240" w:lineRule="auto"/>
      </w:pPr>
    </w:p>
    <w:p w14:paraId="389E6F61" w14:textId="7692C46F" w:rsidR="00381AFD" w:rsidRPr="00B41D57" w:rsidRDefault="00381AFD" w:rsidP="00381AFD">
      <w:pPr>
        <w:tabs>
          <w:tab w:val="clear" w:pos="567"/>
        </w:tabs>
        <w:spacing w:line="240" w:lineRule="auto"/>
        <w:rPr>
          <w:szCs w:val="22"/>
        </w:rPr>
      </w:pPr>
      <w:bookmarkStart w:id="3" w:name="_Hlk125636917"/>
      <w:r w:rsidRPr="00B41D57">
        <w:t>O možnostech likvidace nepotřebných léčivých přípravků se poraďte s vaším veterinárním lékařem nebo</w:t>
      </w:r>
      <w:r>
        <w:t xml:space="preserve"> </w:t>
      </w:r>
      <w:r w:rsidRPr="00B41D57">
        <w:t>lékárníkem.</w:t>
      </w:r>
    </w:p>
    <w:bookmarkEnd w:id="3"/>
    <w:p w14:paraId="14C312C3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6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4C312C7" w14:textId="77777777" w:rsidR="00DB468A" w:rsidRPr="00B41D57" w:rsidRDefault="006C6ABC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14C312C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E0BDB4" w14:textId="77777777" w:rsidR="007264EA" w:rsidRDefault="007264EA" w:rsidP="007264EA">
      <w:pPr>
        <w:numPr>
          <w:ilvl w:val="12"/>
          <w:numId w:val="0"/>
        </w:numPr>
      </w:pPr>
      <w:r w:rsidRPr="00B41D57">
        <w:lastRenderedPageBreak/>
        <w:t>Veterinární léčivý přípravek je vydáván pouze na předpis.</w:t>
      </w:r>
    </w:p>
    <w:p w14:paraId="14C312C9" w14:textId="4CB1DAEB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2844B5" w14:textId="77777777" w:rsidR="007264EA" w:rsidRPr="00B41D57" w:rsidRDefault="007264E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A" w14:textId="77777777" w:rsidR="00DB468A" w:rsidRPr="00B41D57" w:rsidRDefault="006C6ABC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14C312CB" w14:textId="2DF720F6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80DA40" w14:textId="77777777" w:rsidR="000E625A" w:rsidRDefault="000E625A" w:rsidP="000E625A">
      <w:pPr>
        <w:ind w:right="-318"/>
        <w:rPr>
          <w:caps/>
        </w:rPr>
      </w:pPr>
      <w:r>
        <w:rPr>
          <w:caps/>
        </w:rPr>
        <w:t>97/018/06-C</w:t>
      </w:r>
    </w:p>
    <w:p w14:paraId="7CB846CB" w14:textId="2BC68228" w:rsidR="000E625A" w:rsidRDefault="000E625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DA463A" w14:textId="77777777" w:rsidR="002367DD" w:rsidRPr="00AB6D56" w:rsidRDefault="002367DD" w:rsidP="002367DD">
      <w:pPr>
        <w:rPr>
          <w:u w:val="single"/>
        </w:rPr>
      </w:pPr>
      <w:r w:rsidRPr="00AB6D56">
        <w:rPr>
          <w:u w:val="single"/>
        </w:rPr>
        <w:t xml:space="preserve">Velikosti balení: </w:t>
      </w:r>
    </w:p>
    <w:p w14:paraId="7D9BAA2A" w14:textId="01F69ED0" w:rsidR="00860ACC" w:rsidRDefault="00860ACC" w:rsidP="00860ACC">
      <w:bookmarkStart w:id="4" w:name="_Hlk190587081"/>
      <w:r>
        <w:t>Kartonová krabička s 1 lahvičkou ze skla nebo plastu (5 dávek)</w:t>
      </w:r>
    </w:p>
    <w:p w14:paraId="57DC00DF" w14:textId="6D375239" w:rsidR="00860ACC" w:rsidRDefault="00860ACC" w:rsidP="00860ACC">
      <w:r>
        <w:t>Kartonová krabička s 1 lahvičkou ze skla nebo plastu (10 dávek)</w:t>
      </w:r>
    </w:p>
    <w:p w14:paraId="2E1A4F58" w14:textId="7E5A4B8B" w:rsidR="00860ACC" w:rsidRDefault="00860ACC" w:rsidP="00860ACC">
      <w:r>
        <w:t>Kartonová krabička s 1 lahvičkou ze skla nebo plastu (25 dávek)</w:t>
      </w:r>
    </w:p>
    <w:p w14:paraId="42629EC3" w14:textId="6911078F" w:rsidR="00860ACC" w:rsidRDefault="00860ACC" w:rsidP="00860ACC">
      <w:r>
        <w:t>Kartonová krabička s 1 lahvičkou ze skla nebo plastu (50 dávek)</w:t>
      </w:r>
    </w:p>
    <w:p w14:paraId="5C7176BB" w14:textId="4D5BE0B9" w:rsidR="00860ACC" w:rsidRDefault="00860ACC" w:rsidP="00860ACC">
      <w:r>
        <w:t>Kartonová krabička s 1 lahvičkou ze skla nebo plastu (100 dávek)</w:t>
      </w:r>
    </w:p>
    <w:p w14:paraId="07E4C040" w14:textId="58C90900" w:rsidR="00860ACC" w:rsidRDefault="00860ACC" w:rsidP="00860ACC">
      <w:r>
        <w:t>Kartonová krabička s 10 lahvičkami ze skla nebo plastu (5 dávek)</w:t>
      </w:r>
    </w:p>
    <w:p w14:paraId="6DB00255" w14:textId="336B1F24" w:rsidR="00860ACC" w:rsidRDefault="00860ACC" w:rsidP="00860ACC">
      <w:r>
        <w:t>Kartonová krabička s 10 lahvičkami ze skla nebo plastu (10 dávek)</w:t>
      </w:r>
    </w:p>
    <w:p w14:paraId="145661BB" w14:textId="2F966F43" w:rsidR="00860ACC" w:rsidRDefault="00860ACC" w:rsidP="00860ACC">
      <w:r>
        <w:t>Kartonová krabička s 10 lahvičkami ze skla nebo plastu (25 dávek)</w:t>
      </w:r>
    </w:p>
    <w:p w14:paraId="50EFF74F" w14:textId="3937263F" w:rsidR="00860ACC" w:rsidRDefault="00860ACC" w:rsidP="00860ACC">
      <w:r>
        <w:t>Kartonová krabička s 10 lahvičkami ze skla nebo plastu (50 dávek)</w:t>
      </w:r>
      <w:r w:rsidRPr="00EC6297">
        <w:t xml:space="preserve"> </w:t>
      </w:r>
    </w:p>
    <w:p w14:paraId="20EF6A44" w14:textId="13C30E9D" w:rsidR="00860ACC" w:rsidRDefault="00860ACC" w:rsidP="00860ACC">
      <w:r>
        <w:t>Kartonová krabička s 10 lahvičkami ze skla nebo plastu (100 dávek)</w:t>
      </w:r>
    </w:p>
    <w:bookmarkEnd w:id="4"/>
    <w:p w14:paraId="3BF783AF" w14:textId="77777777" w:rsidR="00860ACC" w:rsidRDefault="00860ACC" w:rsidP="00DB468A">
      <w:pPr>
        <w:tabs>
          <w:tab w:val="clear" w:pos="567"/>
        </w:tabs>
        <w:spacing w:line="240" w:lineRule="auto"/>
      </w:pPr>
    </w:p>
    <w:p w14:paraId="14C312CC" w14:textId="1693B79B" w:rsidR="00DB468A" w:rsidRPr="00B41D57" w:rsidRDefault="006C6ABC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14C312C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F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14C31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1" w14:textId="6CF21CA0" w:rsidR="00DB468A" w:rsidRPr="00B41D57" w:rsidRDefault="00FD60C3" w:rsidP="00DB468A">
      <w:pPr>
        <w:rPr>
          <w:szCs w:val="22"/>
        </w:rPr>
      </w:pPr>
      <w:r>
        <w:t>09/2025</w:t>
      </w:r>
      <w:bookmarkStart w:id="5" w:name="_GoBack"/>
      <w:bookmarkEnd w:id="5"/>
    </w:p>
    <w:p w14:paraId="59FA6FF3" w14:textId="77777777" w:rsidR="00515FDE" w:rsidRPr="00B41D57" w:rsidRDefault="00515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6FD1BF" w14:textId="5648C31A" w:rsidR="00515FDE" w:rsidRDefault="00515FDE" w:rsidP="00515FDE">
      <w:pPr>
        <w:tabs>
          <w:tab w:val="clear" w:pos="567"/>
        </w:tabs>
        <w:spacing w:line="240" w:lineRule="auto"/>
        <w:rPr>
          <w:szCs w:val="22"/>
        </w:rPr>
      </w:pPr>
      <w:bookmarkStart w:id="6" w:name="_Hlk121725272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1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40718F9E" w14:textId="683C7F75" w:rsidR="00037153" w:rsidRDefault="00037153" w:rsidP="00515FDE">
      <w:pPr>
        <w:tabs>
          <w:tab w:val="clear" w:pos="567"/>
        </w:tabs>
        <w:spacing w:line="240" w:lineRule="auto"/>
        <w:rPr>
          <w:szCs w:val="22"/>
        </w:rPr>
      </w:pPr>
    </w:p>
    <w:p w14:paraId="73F286FD" w14:textId="05CC15AA" w:rsidR="00037153" w:rsidRPr="006414D3" w:rsidRDefault="00037153" w:rsidP="00EF67C9">
      <w:pPr>
        <w:jc w:val="both"/>
        <w:rPr>
          <w:szCs w:val="22"/>
        </w:rPr>
      </w:pPr>
      <w:r w:rsidRPr="00736C1C">
        <w:rPr>
          <w:rStyle w:val="markedcontent"/>
          <w:szCs w:val="22"/>
        </w:rPr>
        <w:t>Podrobné informace o tomto veterinárním léčivém přípravku naleznete také v národní databázi (</w:t>
      </w:r>
      <w:hyperlink r:id="rId12" w:history="1">
        <w:r w:rsidRPr="00736C1C">
          <w:rPr>
            <w:rStyle w:val="Hypertextovodkaz"/>
            <w:szCs w:val="22"/>
          </w:rPr>
          <w:t>https://www.uskvbl.cz</w:t>
        </w:r>
      </w:hyperlink>
      <w:r w:rsidRPr="00736C1C">
        <w:rPr>
          <w:rStyle w:val="markedcontent"/>
          <w:szCs w:val="22"/>
        </w:rPr>
        <w:t xml:space="preserve">). </w:t>
      </w:r>
    </w:p>
    <w:bookmarkEnd w:id="6"/>
    <w:p w14:paraId="14C312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8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1BC11F" w14:textId="77777777" w:rsidR="001F4547" w:rsidRDefault="001F4547" w:rsidP="001F4547">
      <w:pPr>
        <w:pStyle w:val="Style1"/>
      </w:pPr>
      <w:r w:rsidRPr="00B77015">
        <w:rPr>
          <w:highlight w:val="lightGray"/>
        </w:rPr>
        <w:t>16.</w:t>
      </w:r>
      <w:r w:rsidRPr="00543C44">
        <w:t>     Kontaktní údaje</w:t>
      </w:r>
    </w:p>
    <w:p w14:paraId="1CCC852D" w14:textId="0D6FE5A5" w:rsidR="001F4547" w:rsidRDefault="001F4547" w:rsidP="001F4547">
      <w:pPr>
        <w:rPr>
          <w:lang w:val="en-US"/>
        </w:rPr>
      </w:pPr>
    </w:p>
    <w:p w14:paraId="1302E961" w14:textId="77777777" w:rsidR="00B74508" w:rsidRPr="00B74508" w:rsidRDefault="00B74508" w:rsidP="00B74508">
      <w:r w:rsidRPr="00B74508">
        <w:rPr>
          <w:u w:val="single"/>
        </w:rPr>
        <w:t>Držitel rozhodnutí o registraci a výrobce odpovědný za uvolnění šarže:</w:t>
      </w:r>
    </w:p>
    <w:p w14:paraId="71BFF185" w14:textId="77777777" w:rsidR="00B74508" w:rsidRPr="00B74508" w:rsidRDefault="00B74508" w:rsidP="00B74508">
      <w:pPr>
        <w:ind w:left="567" w:hanging="567"/>
      </w:pPr>
      <w:r w:rsidRPr="00B74508">
        <w:t>Intervet International B.V., Wim de Körverstraat 35, 5831 AN Boxmeer, Nizozemsko</w:t>
      </w:r>
    </w:p>
    <w:p w14:paraId="6BA17FDD" w14:textId="77777777" w:rsidR="00B74508" w:rsidRPr="00B74508" w:rsidRDefault="00B74508" w:rsidP="00B74508">
      <w:pPr>
        <w:rPr>
          <w:u w:val="single"/>
        </w:rPr>
      </w:pPr>
    </w:p>
    <w:p w14:paraId="2DB32790" w14:textId="643A127D" w:rsidR="00B74508" w:rsidRPr="00B74508" w:rsidRDefault="002C3D6E" w:rsidP="00B74508">
      <w:r>
        <w:rPr>
          <w:u w:val="single"/>
        </w:rPr>
        <w:t>Místní zástupci a k</w:t>
      </w:r>
      <w:r w:rsidR="00B74508" w:rsidRPr="00B74508">
        <w:rPr>
          <w:u w:val="single"/>
        </w:rPr>
        <w:t>ontaktní údaje pro hlášení podezření na nežádoucí účinky</w:t>
      </w:r>
      <w:r w:rsidR="00B74508" w:rsidRPr="00B74508">
        <w:t>:</w:t>
      </w:r>
    </w:p>
    <w:p w14:paraId="4D0196E7" w14:textId="77777777" w:rsidR="00B74508" w:rsidRPr="00B74508" w:rsidRDefault="00B74508" w:rsidP="00B74508">
      <w:pPr>
        <w:pStyle w:val="Style4"/>
      </w:pPr>
      <w:r w:rsidRPr="00B74508">
        <w:t>Intervet s.r.o.</w:t>
      </w:r>
    </w:p>
    <w:p w14:paraId="510702B8" w14:textId="77777777" w:rsidR="00B74508" w:rsidRPr="00B74508" w:rsidRDefault="00B74508" w:rsidP="00B74508">
      <w:pPr>
        <w:pStyle w:val="Style4"/>
      </w:pPr>
      <w:r w:rsidRPr="00B74508">
        <w:t>Tel: +420 233 010 242</w:t>
      </w:r>
    </w:p>
    <w:p w14:paraId="0821B270" w14:textId="52DB4604" w:rsidR="001F4547" w:rsidRDefault="001F4547" w:rsidP="001F4547"/>
    <w:p w14:paraId="22372E59" w14:textId="39F9E3D9" w:rsidR="00B77015" w:rsidRDefault="00B77015" w:rsidP="001F4547">
      <w:pPr>
        <w:pStyle w:val="Style4"/>
        <w:rPr>
          <w:u w:val="single"/>
        </w:rPr>
      </w:pPr>
    </w:p>
    <w:p w14:paraId="1645EED0" w14:textId="77777777" w:rsidR="00B77015" w:rsidRPr="00E86301" w:rsidRDefault="00B77015" w:rsidP="00B77015">
      <w:bookmarkStart w:id="7" w:name="_Hlk131062505"/>
      <w:r w:rsidRPr="00E86301">
        <w:rPr>
          <w:b/>
          <w:highlight w:val="lightGray"/>
        </w:rPr>
        <w:t>1</w:t>
      </w:r>
      <w:r>
        <w:rPr>
          <w:b/>
          <w:highlight w:val="lightGray"/>
        </w:rPr>
        <w:t>7</w:t>
      </w:r>
      <w:r w:rsidRPr="00E86301">
        <w:rPr>
          <w:b/>
          <w:highlight w:val="lightGray"/>
        </w:rPr>
        <w:t>.</w:t>
      </w:r>
      <w:r w:rsidRPr="00E86301">
        <w:rPr>
          <w:b/>
        </w:rPr>
        <w:tab/>
      </w:r>
      <w:r>
        <w:rPr>
          <w:b/>
        </w:rPr>
        <w:t>Další informace</w:t>
      </w:r>
    </w:p>
    <w:bookmarkEnd w:id="7"/>
    <w:p w14:paraId="42A6DBAA" w14:textId="6EE330AA" w:rsidR="00B77015" w:rsidRDefault="00B77015" w:rsidP="001F4547">
      <w:pPr>
        <w:pStyle w:val="Style4"/>
      </w:pPr>
    </w:p>
    <w:p w14:paraId="2F37CC60" w14:textId="41765137" w:rsidR="002367DD" w:rsidRPr="002367DD" w:rsidRDefault="00037153" w:rsidP="002367DD">
      <w:pPr>
        <w:pStyle w:val="Style4"/>
      </w:pPr>
      <w:r>
        <w:t xml:space="preserve">Tento přípravek </w:t>
      </w:r>
      <w:r w:rsidR="002367DD" w:rsidRPr="002367DD">
        <w:t>je inaktivovaná adjuvantní vakcína k aktivní imunizaci skotu proti bovinnímu herpesviru typu 1 (BHV-1). Vakcína nenavozuje tvorbu protilátek proti glykoproteinu E viru IBR (markerová vakcína). Toto umožňuje odlišení mezi skotem vakcinovaným touto vakcínou od skotu infikovaného terénním virem BHV-1.</w:t>
      </w:r>
    </w:p>
    <w:p w14:paraId="1CCEE1CC" w14:textId="77777777" w:rsidR="002367DD" w:rsidRPr="00B41D57" w:rsidRDefault="002367DD" w:rsidP="001F4547">
      <w:pPr>
        <w:pStyle w:val="Style4"/>
      </w:pPr>
    </w:p>
    <w:sectPr w:rsidR="002367DD" w:rsidRPr="00B41D57" w:rsidSect="003837F1"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3FD8A" w14:textId="77777777" w:rsidR="006104AE" w:rsidRDefault="006104AE">
      <w:pPr>
        <w:spacing w:line="240" w:lineRule="auto"/>
      </w:pPr>
      <w:r>
        <w:separator/>
      </w:r>
    </w:p>
  </w:endnote>
  <w:endnote w:type="continuationSeparator" w:id="0">
    <w:p w14:paraId="6710114B" w14:textId="77777777" w:rsidR="006104AE" w:rsidRDefault="006104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1" w14:textId="77777777" w:rsidR="00D16F77" w:rsidRPr="00E0068C" w:rsidRDefault="00D16F7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2" w14:textId="77777777" w:rsidR="00D16F77" w:rsidRPr="00E0068C" w:rsidRDefault="00D16F7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B2145" w14:textId="77777777" w:rsidR="006104AE" w:rsidRDefault="006104AE">
      <w:pPr>
        <w:spacing w:line="240" w:lineRule="auto"/>
      </w:pPr>
      <w:r>
        <w:separator/>
      </w:r>
    </w:p>
  </w:footnote>
  <w:footnote w:type="continuationSeparator" w:id="0">
    <w:p w14:paraId="088B72A2" w14:textId="77777777" w:rsidR="006104AE" w:rsidRDefault="006104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49AA"/>
    <w:rsid w:val="00036C50"/>
    <w:rsid w:val="00037153"/>
    <w:rsid w:val="000377EA"/>
    <w:rsid w:val="000434DC"/>
    <w:rsid w:val="0004797D"/>
    <w:rsid w:val="00052D2B"/>
    <w:rsid w:val="00054F55"/>
    <w:rsid w:val="00062945"/>
    <w:rsid w:val="00063946"/>
    <w:rsid w:val="00080453"/>
    <w:rsid w:val="0008169A"/>
    <w:rsid w:val="00082200"/>
    <w:rsid w:val="000838BB"/>
    <w:rsid w:val="00084754"/>
    <w:rsid w:val="000860CE"/>
    <w:rsid w:val="00092A37"/>
    <w:rsid w:val="000938A6"/>
    <w:rsid w:val="00096E78"/>
    <w:rsid w:val="00097C1E"/>
    <w:rsid w:val="000A1DF5"/>
    <w:rsid w:val="000B7873"/>
    <w:rsid w:val="000C02A1"/>
    <w:rsid w:val="000C1902"/>
    <w:rsid w:val="000C1D4F"/>
    <w:rsid w:val="000C3ED7"/>
    <w:rsid w:val="000C55E6"/>
    <w:rsid w:val="000C687A"/>
    <w:rsid w:val="000D67D0"/>
    <w:rsid w:val="000E115E"/>
    <w:rsid w:val="000E195C"/>
    <w:rsid w:val="000E3602"/>
    <w:rsid w:val="000E625A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A09"/>
    <w:rsid w:val="001674D3"/>
    <w:rsid w:val="00171EC1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3EBB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155C"/>
    <w:rsid w:val="001D4CE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3890"/>
    <w:rsid w:val="00214AB2"/>
    <w:rsid w:val="00214E52"/>
    <w:rsid w:val="00217431"/>
    <w:rsid w:val="002207C0"/>
    <w:rsid w:val="0022380D"/>
    <w:rsid w:val="00224B93"/>
    <w:rsid w:val="0023676E"/>
    <w:rsid w:val="002367DD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D6E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8FF"/>
    <w:rsid w:val="00366F56"/>
    <w:rsid w:val="003737C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608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3A20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1DB4"/>
    <w:rsid w:val="00453E1D"/>
    <w:rsid w:val="00454589"/>
    <w:rsid w:val="00456ED0"/>
    <w:rsid w:val="00457550"/>
    <w:rsid w:val="00457B74"/>
    <w:rsid w:val="00461B2A"/>
    <w:rsid w:val="004620A4"/>
    <w:rsid w:val="004735D7"/>
    <w:rsid w:val="0047419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7391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4495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5FDE"/>
    <w:rsid w:val="00517756"/>
    <w:rsid w:val="005202C6"/>
    <w:rsid w:val="00523C53"/>
    <w:rsid w:val="005272F4"/>
    <w:rsid w:val="00527B8F"/>
    <w:rsid w:val="005316D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2578"/>
    <w:rsid w:val="00585343"/>
    <w:rsid w:val="0058621D"/>
    <w:rsid w:val="00596B21"/>
    <w:rsid w:val="005A4CBE"/>
    <w:rsid w:val="005A5AE2"/>
    <w:rsid w:val="005B04A8"/>
    <w:rsid w:val="005B1FD0"/>
    <w:rsid w:val="005B28AD"/>
    <w:rsid w:val="005B328D"/>
    <w:rsid w:val="005B3503"/>
    <w:rsid w:val="005B3EE7"/>
    <w:rsid w:val="005B4DCD"/>
    <w:rsid w:val="005B4FAD"/>
    <w:rsid w:val="005B5124"/>
    <w:rsid w:val="005B5301"/>
    <w:rsid w:val="005C276A"/>
    <w:rsid w:val="005C6C67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04AE"/>
    <w:rsid w:val="006128F0"/>
    <w:rsid w:val="0061726B"/>
    <w:rsid w:val="00617B81"/>
    <w:rsid w:val="0062387A"/>
    <w:rsid w:val="006326D8"/>
    <w:rsid w:val="006333AF"/>
    <w:rsid w:val="0063377D"/>
    <w:rsid w:val="006344BE"/>
    <w:rsid w:val="00634A66"/>
    <w:rsid w:val="00640336"/>
    <w:rsid w:val="00640FC9"/>
    <w:rsid w:val="006414D3"/>
    <w:rsid w:val="0064285A"/>
    <w:rsid w:val="006432F2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95DB8"/>
    <w:rsid w:val="006A0D03"/>
    <w:rsid w:val="006A2766"/>
    <w:rsid w:val="006A3176"/>
    <w:rsid w:val="006A41E9"/>
    <w:rsid w:val="006B12CB"/>
    <w:rsid w:val="006B2030"/>
    <w:rsid w:val="006B5916"/>
    <w:rsid w:val="006C471B"/>
    <w:rsid w:val="006C4775"/>
    <w:rsid w:val="006C4F4A"/>
    <w:rsid w:val="006C5E80"/>
    <w:rsid w:val="006C6ABC"/>
    <w:rsid w:val="006C7CEE"/>
    <w:rsid w:val="006D075E"/>
    <w:rsid w:val="006D09DC"/>
    <w:rsid w:val="006D3509"/>
    <w:rsid w:val="006D6059"/>
    <w:rsid w:val="006D7C6E"/>
    <w:rsid w:val="006E15A2"/>
    <w:rsid w:val="006E2F95"/>
    <w:rsid w:val="006F148B"/>
    <w:rsid w:val="00705EAF"/>
    <w:rsid w:val="0070773E"/>
    <w:rsid w:val="007101CC"/>
    <w:rsid w:val="00711081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A1F4C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B7DB7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0A15"/>
    <w:rsid w:val="00860ACC"/>
    <w:rsid w:val="00861F86"/>
    <w:rsid w:val="00865C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36F9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B539C"/>
    <w:rsid w:val="008C2495"/>
    <w:rsid w:val="008C2599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6E14"/>
    <w:rsid w:val="009071BB"/>
    <w:rsid w:val="009071F6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12F7"/>
    <w:rsid w:val="00953349"/>
    <w:rsid w:val="00953E4C"/>
    <w:rsid w:val="00954E0C"/>
    <w:rsid w:val="00957251"/>
    <w:rsid w:val="00961156"/>
    <w:rsid w:val="00964F03"/>
    <w:rsid w:val="00966F1F"/>
    <w:rsid w:val="00975676"/>
    <w:rsid w:val="00975EF3"/>
    <w:rsid w:val="00976467"/>
    <w:rsid w:val="00976D32"/>
    <w:rsid w:val="00976F9C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35F9B"/>
    <w:rsid w:val="00A416D7"/>
    <w:rsid w:val="00A42C43"/>
    <w:rsid w:val="00A4313D"/>
    <w:rsid w:val="00A50120"/>
    <w:rsid w:val="00A561A1"/>
    <w:rsid w:val="00A60351"/>
    <w:rsid w:val="00A61C6D"/>
    <w:rsid w:val="00A63015"/>
    <w:rsid w:val="00A6387B"/>
    <w:rsid w:val="00A63949"/>
    <w:rsid w:val="00A6430E"/>
    <w:rsid w:val="00A66254"/>
    <w:rsid w:val="00A678B4"/>
    <w:rsid w:val="00A704A3"/>
    <w:rsid w:val="00A75E23"/>
    <w:rsid w:val="00A76F1D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6D56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4402"/>
    <w:rsid w:val="00B1569E"/>
    <w:rsid w:val="00B160C8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3959"/>
    <w:rsid w:val="00B60AC9"/>
    <w:rsid w:val="00B660D6"/>
    <w:rsid w:val="00B67323"/>
    <w:rsid w:val="00B715F2"/>
    <w:rsid w:val="00B74071"/>
    <w:rsid w:val="00B7428E"/>
    <w:rsid w:val="00B74508"/>
    <w:rsid w:val="00B74B67"/>
    <w:rsid w:val="00B74F3C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E569B"/>
    <w:rsid w:val="00BF00EF"/>
    <w:rsid w:val="00BF58FC"/>
    <w:rsid w:val="00C01F77"/>
    <w:rsid w:val="00C01FFC"/>
    <w:rsid w:val="00C025E5"/>
    <w:rsid w:val="00C05245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740A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150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902"/>
    <w:rsid w:val="00CC1E65"/>
    <w:rsid w:val="00CC1EF7"/>
    <w:rsid w:val="00CC4142"/>
    <w:rsid w:val="00CC567A"/>
    <w:rsid w:val="00CC720B"/>
    <w:rsid w:val="00CD145F"/>
    <w:rsid w:val="00CD2524"/>
    <w:rsid w:val="00CD4059"/>
    <w:rsid w:val="00CD4E5A"/>
    <w:rsid w:val="00CD6AFD"/>
    <w:rsid w:val="00CE03CE"/>
    <w:rsid w:val="00CE0964"/>
    <w:rsid w:val="00CE0F5D"/>
    <w:rsid w:val="00CE1A6A"/>
    <w:rsid w:val="00CE752A"/>
    <w:rsid w:val="00CF069C"/>
    <w:rsid w:val="00CF0DFF"/>
    <w:rsid w:val="00CF123E"/>
    <w:rsid w:val="00D028A9"/>
    <w:rsid w:val="00D0359D"/>
    <w:rsid w:val="00D04DED"/>
    <w:rsid w:val="00D1089A"/>
    <w:rsid w:val="00D116BD"/>
    <w:rsid w:val="00D16F77"/>
    <w:rsid w:val="00D16FE0"/>
    <w:rsid w:val="00D2001A"/>
    <w:rsid w:val="00D20684"/>
    <w:rsid w:val="00D2545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0A88"/>
    <w:rsid w:val="00D728A0"/>
    <w:rsid w:val="00D73634"/>
    <w:rsid w:val="00D74018"/>
    <w:rsid w:val="00D774A4"/>
    <w:rsid w:val="00D83661"/>
    <w:rsid w:val="00D9216A"/>
    <w:rsid w:val="00D95BBB"/>
    <w:rsid w:val="00D97E7D"/>
    <w:rsid w:val="00DA1388"/>
    <w:rsid w:val="00DB2647"/>
    <w:rsid w:val="00DB3439"/>
    <w:rsid w:val="00DB3618"/>
    <w:rsid w:val="00DB468A"/>
    <w:rsid w:val="00DC2946"/>
    <w:rsid w:val="00DC2CE3"/>
    <w:rsid w:val="00DC4340"/>
    <w:rsid w:val="00DC4E48"/>
    <w:rsid w:val="00DC550F"/>
    <w:rsid w:val="00DC64FD"/>
    <w:rsid w:val="00DD3501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257E"/>
    <w:rsid w:val="00E434D1"/>
    <w:rsid w:val="00E56CBB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39C2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1975"/>
    <w:rsid w:val="00EE36E1"/>
    <w:rsid w:val="00EE6228"/>
    <w:rsid w:val="00EE7AC7"/>
    <w:rsid w:val="00EE7B3F"/>
    <w:rsid w:val="00EF3A8A"/>
    <w:rsid w:val="00EF67C9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1E97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0C3"/>
    <w:rsid w:val="00FD642D"/>
    <w:rsid w:val="00FD6BDB"/>
    <w:rsid w:val="00FD6F00"/>
    <w:rsid w:val="00FD6FF1"/>
    <w:rsid w:val="00FD7AB4"/>
    <w:rsid w:val="00FD7B98"/>
    <w:rsid w:val="00FF0EB5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7153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character" w:customStyle="1" w:styleId="rynqvb">
    <w:name w:val="rynqvb"/>
    <w:basedOn w:val="Standardnpsmoodstavce"/>
    <w:rsid w:val="00EE1975"/>
  </w:style>
  <w:style w:type="character" w:customStyle="1" w:styleId="markedcontent">
    <w:name w:val="markedcontent"/>
    <w:basedOn w:val="Standardnpsmoodstavce"/>
    <w:rsid w:val="0036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7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skvbl.cz/cs/registrace-a-schvalovani/registrace-vlp/seznam-vlp/aktualne-registrovane-vl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skvbl.cz/cs/farmakovigilan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@uskvbl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866EE-B364-4D9A-B280-B742A757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1082</Words>
  <Characters>6387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5</cp:revision>
  <cp:lastPrinted>2008-06-03T12:50:00Z</cp:lastPrinted>
  <dcterms:created xsi:type="dcterms:W3CDTF">2025-09-10T04:57:00Z</dcterms:created>
  <dcterms:modified xsi:type="dcterms:W3CDTF">2025-09-10T12:14:00Z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NewReviewCycle">
    <vt:lpwstr/>
  </property>
</Properties>
</file>